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LAPORTE KATHLEEN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Q32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830 WINTER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Q32 Bio Inc.</w:t>
              </w:r>
            </w:hyperlink>
            <w:r>
              <w:rPr/>
              <w:t xml:space="preserve"> [ </w:t>
            </w:r>
            <w:r>
              <w:rPr>
                <w:rFonts w:ascii="Times;serif" w:hAnsi="Times;serif"/>
                <w:color w:val="0000FF"/>
                <w:sz w:val="24"/>
                <w:shd w:fill="FFFFFF" w:val="clear"/>
              </w:rPr>
              <w:t>QTTB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06/16/2026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4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71"/>
        <w:gridCol w:w="276"/>
        <w:gridCol w:w="906"/>
        <w:gridCol w:w="801"/>
        <w:gridCol w:w="891"/>
        <w:gridCol w:w="86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12.64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10,826</w:t>
            </w:r>
            <w:r>
              <w:rPr>
                <w:rFonts w:ascii="Times;serif" w:hAnsi="Times;serif"/>
                <w:color w:val="008000"/>
                <w:position w:val="7"/>
                <w:sz w:val="16"/>
                <w:sz w:val="20"/>
                <w:shd w:fill="FFFFFF" w:val="clear"/>
              </w:rPr>
              <w:t>(1)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10,826</w:t>
            </w: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10,826</w:t>
            </w:r>
            <w:r>
              <w:rPr>
                <w:rFonts w:ascii="Times;serif" w:hAnsi="Times;serif"/>
                <w:color w:val="008000"/>
                <w:position w:val="7"/>
                <w:sz w:val="16"/>
                <w:sz w:val="20"/>
                <w:shd w:fill="FFFFFF" w:val="clear"/>
              </w:rPr>
              <w:t>(1)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amendment is being filed solely to amend the Form 4 filed on June 16, 2026 to correct the number of options awarded to the Reporting Person on June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underlying this option shall vest and become exercisable in full upon the earlier of (i) June 12, 2027 or (ii) the date of the Issuer's next annual meeting of stockholders, subject to the Reporting Person's continued service on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Bell,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6201" TargetMode="External"/><Relationship Id="rId5" Type="http://schemas.openxmlformats.org/officeDocument/2006/relationships/hyperlink" Target="http://www.sec.gov/cgi-bin/browse-edgar?action=getcompany&amp;CIK=00016619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3463</Characters>
  <CharactersWithSpaces>4039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